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53" w:rsidRPr="000377CA" w:rsidRDefault="007A7953" w:rsidP="007A7953">
      <w:pPr>
        <w:pStyle w:val="Heading3"/>
      </w:pPr>
      <w:r w:rsidRPr="000377CA">
        <w:t xml:space="preserve">What is your </w:t>
      </w:r>
      <w:proofErr w:type="spellStart"/>
      <w:r w:rsidRPr="000377CA">
        <w:t>favourite</w:t>
      </w:r>
      <w:proofErr w:type="spellEnd"/>
      <w:r w:rsidRPr="000377CA">
        <w:t xml:space="preserve"> number and why?</w:t>
      </w:r>
    </w:p>
    <w:p w:rsidR="007A7953" w:rsidRPr="006401A0" w:rsidRDefault="007A7953" w:rsidP="007A7953">
      <w:pPr>
        <w:widowControl w:val="0"/>
        <w:autoSpaceDE w:val="0"/>
        <w:autoSpaceDN w:val="0"/>
        <w:adjustRightInd w:val="0"/>
        <w:rPr>
          <w:rFonts w:cs="Helvetica"/>
          <w:sz w:val="28"/>
          <w:szCs w:val="32"/>
          <w:lang w:eastAsia="ja-JP"/>
        </w:rPr>
      </w:pPr>
      <w:r w:rsidRPr="006401A0">
        <w:rPr>
          <w:rFonts w:cs="Calibri"/>
          <w:sz w:val="28"/>
          <w:szCs w:val="32"/>
          <w:lang w:eastAsia="ja-JP"/>
        </w:rPr>
        <w:t xml:space="preserve">Skewes number (or more precisely, the first Skewes number). </w:t>
      </w:r>
      <w:r w:rsidRPr="006401A0">
        <w:rPr>
          <w:rFonts w:cs="Helvetica"/>
          <w:sz w:val="28"/>
          <w:szCs w:val="32"/>
          <w:lang w:eastAsia="ja-JP"/>
        </w:rPr>
        <w:t xml:space="preserve">It arises in analytic number theory, from attempts to describe the distribution of prime numbers. In 1896, </w:t>
      </w:r>
      <w:proofErr w:type="spellStart"/>
      <w:r w:rsidRPr="006401A0">
        <w:rPr>
          <w:rFonts w:cs="Helvetica"/>
          <w:sz w:val="28"/>
          <w:szCs w:val="32"/>
          <w:lang w:eastAsia="ja-JP"/>
        </w:rPr>
        <w:t>Jaques</w:t>
      </w:r>
      <w:proofErr w:type="spellEnd"/>
      <w:r w:rsidRPr="006401A0">
        <w:rPr>
          <w:rFonts w:cs="Helvetica"/>
          <w:sz w:val="28"/>
          <w:szCs w:val="32"/>
          <w:lang w:eastAsia="ja-JP"/>
        </w:rPr>
        <w:t xml:space="preserve"> Hadamard, and Charles Jean de la </w:t>
      </w:r>
      <w:proofErr w:type="spellStart"/>
      <w:r w:rsidRPr="006401A0">
        <w:rPr>
          <w:rFonts w:cs="Helvetica"/>
          <w:sz w:val="28"/>
          <w:szCs w:val="32"/>
          <w:lang w:eastAsia="ja-JP"/>
        </w:rPr>
        <w:t>Vallée-Poussin</w:t>
      </w:r>
      <w:proofErr w:type="spellEnd"/>
      <w:r w:rsidRPr="006401A0">
        <w:rPr>
          <w:rFonts w:cs="Helvetica"/>
          <w:sz w:val="28"/>
          <w:szCs w:val="32"/>
          <w:lang w:eastAsia="ja-JP"/>
        </w:rPr>
        <w:t xml:space="preserve"> proved independently that the number of primes less than a given number tended to the value of the offset logarithmic integral of that number:</w:t>
      </w:r>
    </w:p>
    <w:p w:rsidR="007A7953" w:rsidRPr="006401A0" w:rsidRDefault="007A7953" w:rsidP="007A7953">
      <w:pPr>
        <w:widowControl w:val="0"/>
        <w:autoSpaceDE w:val="0"/>
        <w:autoSpaceDN w:val="0"/>
        <w:adjustRightInd w:val="0"/>
        <w:jc w:val="center"/>
        <w:rPr>
          <w:rFonts w:cs="Calibri"/>
          <w:sz w:val="28"/>
          <w:szCs w:val="32"/>
          <w:lang w:eastAsia="ja-JP"/>
        </w:rPr>
      </w:pPr>
      <m:oMathPara>
        <m:oMath>
          <m:r>
            <m:rPr>
              <m:sty m:val="p"/>
            </m:rPr>
            <w:rPr>
              <w:rFonts w:ascii="Cambria Math" w:hAnsi="Cambria Math" w:cs="Calibri"/>
              <w:sz w:val="28"/>
              <w:szCs w:val="32"/>
              <w:lang w:eastAsia="ja-JP"/>
            </w:rPr>
            <m:t>Li</m:t>
          </m:r>
          <m:d>
            <m:dPr>
              <m:ctrlPr>
                <w:rPr>
                  <w:rFonts w:ascii="Cambria Math" w:hAnsi="Cambria Math" w:cs="Calibri"/>
                  <w:sz w:val="28"/>
                  <w:szCs w:val="32"/>
                  <w:lang w:eastAsia="ja-JP"/>
                </w:rPr>
              </m:ctrlPr>
            </m:dPr>
            <m:e>
              <m:r>
                <w:rPr>
                  <w:rFonts w:ascii="Cambria Math" w:hAnsi="Cambria Math" w:cs="Calibri"/>
                  <w:sz w:val="28"/>
                  <w:szCs w:val="32"/>
                  <w:lang w:eastAsia="ja-JP"/>
                </w:rPr>
                <m:t>x</m:t>
              </m:r>
            </m:e>
          </m:d>
          <m:r>
            <m:rPr>
              <m:sty m:val="p"/>
            </m:rPr>
            <w:rPr>
              <w:rFonts w:ascii="Cambria Math" w:hAnsi="Cambria Math" w:cs="Calibri"/>
              <w:sz w:val="28"/>
              <w:szCs w:val="32"/>
              <w:lang w:eastAsia="ja-JP"/>
            </w:rPr>
            <m:t>=</m:t>
          </m:r>
          <m:nary>
            <m:naryPr>
              <m:limLoc m:val="subSup"/>
              <m:ctrlPr>
                <w:rPr>
                  <w:rFonts w:ascii="Cambria Math" w:hAnsi="Cambria Math" w:cs="Calibri"/>
                  <w:i/>
                  <w:sz w:val="28"/>
                  <w:szCs w:val="32"/>
                  <w:lang w:eastAsia="ja-JP"/>
                </w:rPr>
              </m:ctrlPr>
            </m:naryPr>
            <m:sub>
              <m:r>
                <w:rPr>
                  <w:rFonts w:ascii="Cambria Math" w:hAnsi="Cambria Math" w:cs="Calibri"/>
                  <w:sz w:val="28"/>
                  <w:szCs w:val="32"/>
                  <w:lang w:eastAsia="ja-JP"/>
                </w:rPr>
                <m:t>2</m:t>
              </m:r>
            </m:sub>
            <m:sup>
              <m:r>
                <w:rPr>
                  <w:rFonts w:ascii="Cambria Math" w:hAnsi="Cambria Math" w:cs="Calibri"/>
                  <w:sz w:val="28"/>
                  <w:szCs w:val="32"/>
                  <w:lang w:eastAsia="ja-JP"/>
                </w:rPr>
                <m:t>x</m:t>
              </m:r>
            </m:sup>
            <m:e>
              <m:f>
                <m:fPr>
                  <m:ctrlPr>
                    <w:rPr>
                      <w:rFonts w:ascii="Cambria Math" w:hAnsi="Cambria Math" w:cs="Calibri"/>
                      <w:i/>
                      <w:sz w:val="28"/>
                      <w:szCs w:val="32"/>
                      <w:lang w:eastAsia="ja-JP"/>
                    </w:rPr>
                  </m:ctrlPr>
                </m:fPr>
                <m:num>
                  <m:r>
                    <w:rPr>
                      <w:rFonts w:ascii="Cambria Math" w:hAnsi="Cambria Math" w:cs="Calibri"/>
                      <w:sz w:val="28"/>
                      <w:szCs w:val="32"/>
                      <w:lang w:eastAsia="ja-JP"/>
                    </w:rPr>
                    <m:t>1</m:t>
                  </m:r>
                </m:num>
                <m:den>
                  <m:r>
                    <m:rPr>
                      <m:sty m:val="p"/>
                    </m:rPr>
                    <w:rPr>
                      <w:rFonts w:ascii="Cambria Math" w:hAnsi="Cambria Math" w:cs="Calibri"/>
                      <w:sz w:val="28"/>
                      <w:szCs w:val="32"/>
                      <w:lang w:eastAsia="ja-JP"/>
                    </w:rPr>
                    <m:t>log</m:t>
                  </m:r>
                  <m:r>
                    <w:rPr>
                      <w:rFonts w:ascii="Cambria Math" w:hAnsi="Cambria Math" w:cs="Calibri"/>
                      <w:sz w:val="28"/>
                      <w:szCs w:val="32"/>
                      <w:lang w:eastAsia="ja-JP"/>
                    </w:rPr>
                    <m:t>t</m:t>
                  </m:r>
                </m:den>
              </m:f>
              <m:r>
                <w:rPr>
                  <w:rFonts w:ascii="Cambria Math" w:hAnsi="Cambria Math" w:cs="Calibri"/>
                  <w:sz w:val="28"/>
                  <w:szCs w:val="32"/>
                  <w:lang w:eastAsia="ja-JP"/>
                </w:rPr>
                <m:t>dt</m:t>
              </m:r>
            </m:e>
          </m:nary>
        </m:oMath>
      </m:oMathPara>
    </w:p>
    <w:p w:rsidR="007A7953" w:rsidRPr="006401A0" w:rsidRDefault="007A7953" w:rsidP="007A7953">
      <w:pPr>
        <w:widowControl w:val="0"/>
        <w:autoSpaceDE w:val="0"/>
        <w:autoSpaceDN w:val="0"/>
        <w:adjustRightInd w:val="0"/>
        <w:rPr>
          <w:rFonts w:cs="Calibri"/>
          <w:sz w:val="28"/>
          <w:szCs w:val="32"/>
          <w:lang w:eastAsia="ja-JP"/>
        </w:rPr>
      </w:pPr>
      <w:r w:rsidRPr="006401A0">
        <w:rPr>
          <w:rFonts w:cs="Calibri"/>
          <w:sz w:val="28"/>
          <w:szCs w:val="32"/>
          <w:lang w:eastAsia="ja-JP"/>
        </w:rPr>
        <w:t xml:space="preserve">In the 1900s it was known that this approach yielded an over-estimate. In </w:t>
      </w:r>
      <w:proofErr w:type="gramStart"/>
      <w:r w:rsidRPr="006401A0">
        <w:rPr>
          <w:rFonts w:cs="Calibri"/>
          <w:sz w:val="28"/>
          <w:szCs w:val="32"/>
          <w:lang w:eastAsia="ja-JP"/>
        </w:rPr>
        <w:t>fact</w:t>
      </w:r>
      <w:proofErr w:type="gramEnd"/>
      <w:r w:rsidRPr="006401A0">
        <w:rPr>
          <w:rFonts w:cs="Calibri"/>
          <w:sz w:val="28"/>
          <w:szCs w:val="32"/>
          <w:lang w:eastAsia="ja-JP"/>
        </w:rPr>
        <w:t xml:space="preserve"> we now know that this an over-estimate up to at least 10</w:t>
      </w:r>
      <w:r w:rsidRPr="006401A0">
        <w:rPr>
          <w:rFonts w:cs="Calibri"/>
          <w:sz w:val="28"/>
          <w:szCs w:val="32"/>
          <w:vertAlign w:val="superscript"/>
          <w:lang w:eastAsia="ja-JP"/>
        </w:rPr>
        <w:t>22</w:t>
      </w:r>
      <w:r w:rsidRPr="006401A0">
        <w:rPr>
          <w:rFonts w:cs="Calibri"/>
          <w:sz w:val="28"/>
          <w:szCs w:val="32"/>
          <w:lang w:eastAsia="ja-JP"/>
        </w:rPr>
        <w:t xml:space="preserve"> and many mathematicians assumed that this would always be the case.</w:t>
      </w:r>
    </w:p>
    <w:p w:rsidR="007A7953" w:rsidRPr="006401A0" w:rsidRDefault="007A7953" w:rsidP="007A7953">
      <w:pPr>
        <w:widowControl w:val="0"/>
        <w:autoSpaceDE w:val="0"/>
        <w:autoSpaceDN w:val="0"/>
        <w:adjustRightInd w:val="0"/>
        <w:rPr>
          <w:rFonts w:cs="Calibri"/>
          <w:sz w:val="28"/>
          <w:szCs w:val="32"/>
          <w:lang w:eastAsia="ja-JP"/>
        </w:rPr>
      </w:pPr>
    </w:p>
    <w:p w:rsidR="007A7953" w:rsidRPr="006401A0" w:rsidRDefault="007A7953" w:rsidP="007A7953">
      <w:pPr>
        <w:widowControl w:val="0"/>
        <w:autoSpaceDE w:val="0"/>
        <w:autoSpaceDN w:val="0"/>
        <w:adjustRightInd w:val="0"/>
        <w:rPr>
          <w:rFonts w:cs="Calibri"/>
          <w:sz w:val="28"/>
          <w:szCs w:val="32"/>
          <w:lang w:eastAsia="ja-JP"/>
        </w:rPr>
      </w:pPr>
      <w:r w:rsidRPr="006401A0">
        <w:rPr>
          <w:rFonts w:cs="Calibri"/>
          <w:sz w:val="28"/>
          <w:szCs w:val="32"/>
          <w:lang w:eastAsia="ja-JP"/>
        </w:rPr>
        <w:t xml:space="preserve">However, in 1914, J.E. Littlewood proved that at some point, there is a “crossover” beyond which this approach yields an </w:t>
      </w:r>
      <w:r w:rsidRPr="006401A0">
        <w:rPr>
          <w:rFonts w:cs="Calibri"/>
          <w:i/>
          <w:sz w:val="28"/>
          <w:szCs w:val="32"/>
          <w:lang w:eastAsia="ja-JP"/>
        </w:rPr>
        <w:t>under</w:t>
      </w:r>
      <w:r w:rsidRPr="006401A0">
        <w:rPr>
          <w:rFonts w:cs="Calibri"/>
          <w:sz w:val="28"/>
          <w:szCs w:val="32"/>
          <w:lang w:eastAsia="ja-JP"/>
        </w:rPr>
        <w:t xml:space="preserve">estimate of the number of primes, and, even more bizarrely, beyond that there are an infinite number of such crossovers between overestimates and underestimates </w:t>
      </w:r>
      <w:r w:rsidRPr="006401A0">
        <w:rPr>
          <w:rFonts w:cs="Calibri"/>
          <w:sz w:val="28"/>
          <w:szCs w:val="32"/>
          <w:lang w:eastAsia="ja-JP"/>
        </w:rPr>
        <w:fldChar w:fldCharType="begin"/>
      </w:r>
      <w:r w:rsidRPr="006401A0">
        <w:rPr>
          <w:rFonts w:cs="Calibri"/>
          <w:sz w:val="28"/>
          <w:szCs w:val="32"/>
          <w:lang w:eastAsia="ja-JP"/>
        </w:rPr>
        <w:instrText xml:space="preserve"> ADDIN EN.CITE &lt;EndNote&gt;&lt;Cite&gt;&lt;Author&gt;Littlewood&lt;/Author&gt;&lt;Year&gt;1914&lt;/Year&gt;&lt;RecNum&gt;18410&lt;/RecNum&gt;&lt;DisplayText&gt;(Littlewood, 1914)&lt;/DisplayText&gt;&lt;record&gt;&lt;rec-number&gt;18410&lt;/rec-number&gt;&lt;foreign-keys&gt;&lt;key app="EN" db-id="092ew9xtmtzrrzesvvjprwtswveeawf9d0wv" timestamp="1477227846"&gt;18410&lt;/key&gt;&lt;/foreign-keys&gt;&lt;ref-type name="Journal Article"&gt;17&lt;/ref-type&gt;&lt;contributors&gt;&lt;authors&gt;&lt;author&gt;Littlewood, John Edensor&lt;/author&gt;&lt;/authors&gt;&lt;/contributors&gt;&lt;titles&gt;&lt;title&gt;Sur la distribution des nombres premiers&lt;/title&gt;&lt;secondary-title&gt;Comptes Rendus de l&amp;apos;Académie des Sciences&lt;/secondary-title&gt;&lt;/titles&gt;&lt;pages&gt;1869-1872&lt;/pages&gt;&lt;volume&gt;158&lt;/volume&gt;&lt;keywords&gt;&lt;keyword&gt;mathematics&lt;/keyword&gt;&lt;keyword&gt;analytic number theory&lt;/keyword&gt;&lt;keyword&gt;prime number theorem&lt;/keyword&gt;&lt;/keywords&gt;&lt;dates&gt;&lt;year&gt;1914&lt;/year&gt;&lt;/dates&gt;&lt;urls&gt;&lt;/urls&gt;&lt;/record&gt;&lt;/Cite&gt;&lt;/EndNote&gt;</w:instrText>
      </w:r>
      <w:r w:rsidRPr="006401A0">
        <w:rPr>
          <w:rFonts w:cs="Calibri"/>
          <w:sz w:val="28"/>
          <w:szCs w:val="32"/>
          <w:lang w:eastAsia="ja-JP"/>
        </w:rPr>
        <w:fldChar w:fldCharType="separate"/>
      </w:r>
      <w:r w:rsidRPr="006401A0">
        <w:rPr>
          <w:rFonts w:cs="Calibri"/>
          <w:noProof/>
          <w:sz w:val="28"/>
          <w:szCs w:val="32"/>
          <w:lang w:eastAsia="ja-JP"/>
        </w:rPr>
        <w:t>(Littlewood, 1914)</w:t>
      </w:r>
      <w:r w:rsidRPr="006401A0">
        <w:rPr>
          <w:rFonts w:cs="Calibri"/>
          <w:sz w:val="28"/>
          <w:szCs w:val="32"/>
          <w:lang w:eastAsia="ja-JP"/>
        </w:rPr>
        <w:fldChar w:fldCharType="end"/>
      </w:r>
      <w:r w:rsidRPr="006401A0">
        <w:rPr>
          <w:rFonts w:cs="Calibri"/>
          <w:sz w:val="28"/>
          <w:szCs w:val="32"/>
          <w:lang w:eastAsia="ja-JP"/>
        </w:rPr>
        <w:t>.</w:t>
      </w:r>
    </w:p>
    <w:p w:rsidR="007A7953" w:rsidRPr="006401A0" w:rsidRDefault="007A7953" w:rsidP="007A7953">
      <w:pPr>
        <w:widowControl w:val="0"/>
        <w:autoSpaceDE w:val="0"/>
        <w:autoSpaceDN w:val="0"/>
        <w:adjustRightInd w:val="0"/>
        <w:rPr>
          <w:rFonts w:cs="Calibri"/>
          <w:sz w:val="28"/>
          <w:szCs w:val="32"/>
          <w:lang w:eastAsia="ja-JP"/>
        </w:rPr>
      </w:pPr>
    </w:p>
    <w:p w:rsidR="007A7953" w:rsidRPr="006401A0" w:rsidRDefault="007A7953" w:rsidP="007A7953">
      <w:pPr>
        <w:widowControl w:val="0"/>
        <w:autoSpaceDE w:val="0"/>
        <w:autoSpaceDN w:val="0"/>
        <w:adjustRightInd w:val="0"/>
        <w:rPr>
          <w:rFonts w:cs="Helvetica"/>
          <w:sz w:val="28"/>
          <w:szCs w:val="32"/>
          <w:lang w:eastAsia="ja-JP"/>
        </w:rPr>
      </w:pPr>
      <w:r w:rsidRPr="006401A0">
        <w:rPr>
          <w:rFonts w:cs="Calibri"/>
          <w:sz w:val="28"/>
          <w:szCs w:val="32"/>
          <w:lang w:eastAsia="ja-JP"/>
        </w:rPr>
        <w:t>In 1933, Stanley Skewes proved that the first crossover had to occur for a value of x less than e</w:t>
      </w:r>
      <w:proofErr w:type="spellStart"/>
      <w:r w:rsidRPr="006401A0">
        <w:rPr>
          <w:rFonts w:cs="Calibri"/>
          <w:position w:val="6"/>
          <w:sz w:val="24"/>
          <w:szCs w:val="28"/>
          <w:lang w:eastAsia="ja-JP"/>
        </w:rPr>
        <w:t>e</w:t>
      </w:r>
      <w:r w:rsidRPr="006401A0">
        <w:rPr>
          <w:rFonts w:cs="Calibri"/>
          <w:position w:val="12"/>
          <w:sz w:val="22"/>
          <w:szCs w:val="24"/>
          <w:lang w:eastAsia="ja-JP"/>
        </w:rPr>
        <w:t>e</w:t>
      </w:r>
      <w:proofErr w:type="spellEnd"/>
      <w:r w:rsidRPr="006401A0">
        <w:rPr>
          <w:rFonts w:cs="Calibri"/>
          <w:position w:val="16"/>
          <w:sz w:val="18"/>
          <w:lang w:eastAsia="ja-JP"/>
        </w:rPr>
        <w:t>79</w:t>
      </w:r>
      <w:r w:rsidRPr="006401A0">
        <w:rPr>
          <w:rFonts w:cs="Calibri"/>
          <w:sz w:val="28"/>
          <w:szCs w:val="32"/>
          <w:lang w:eastAsia="ja-JP"/>
        </w:rPr>
        <w:t xml:space="preserve"> or 10</w:t>
      </w:r>
      <w:r w:rsidRPr="006401A0">
        <w:rPr>
          <w:rFonts w:cs="Calibri"/>
          <w:position w:val="6"/>
          <w:sz w:val="24"/>
          <w:szCs w:val="28"/>
          <w:lang w:eastAsia="ja-JP"/>
        </w:rPr>
        <w:t>10</w:t>
      </w:r>
      <w:r w:rsidRPr="006401A0">
        <w:rPr>
          <w:rFonts w:cs="Calibri"/>
          <w:position w:val="12"/>
          <w:sz w:val="22"/>
          <w:szCs w:val="24"/>
          <w:lang w:eastAsia="ja-JP"/>
        </w:rPr>
        <w:t>10</w:t>
      </w:r>
      <w:r w:rsidRPr="006401A0">
        <w:rPr>
          <w:rFonts w:cs="Calibri"/>
          <w:position w:val="16"/>
          <w:sz w:val="18"/>
          <w:lang w:eastAsia="ja-JP"/>
        </w:rPr>
        <w:t>34</w:t>
      </w:r>
      <w:r w:rsidRPr="006401A0">
        <w:rPr>
          <w:rFonts w:cs="Calibri"/>
          <w:sz w:val="28"/>
          <w:szCs w:val="32"/>
          <w:lang w:eastAsia="ja-JP"/>
        </w:rPr>
        <w:t xml:space="preserve"> </w:t>
      </w:r>
      <w:r w:rsidRPr="006401A0">
        <w:rPr>
          <w:rFonts w:cs="Calibri"/>
          <w:sz w:val="28"/>
          <w:szCs w:val="32"/>
          <w:lang w:eastAsia="ja-JP"/>
        </w:rPr>
        <w:fldChar w:fldCharType="begin"/>
      </w:r>
      <w:r w:rsidRPr="006401A0">
        <w:rPr>
          <w:rFonts w:cs="Calibri"/>
          <w:sz w:val="28"/>
          <w:szCs w:val="32"/>
          <w:lang w:eastAsia="ja-JP"/>
        </w:rPr>
        <w:instrText xml:space="preserve"> ADDIN EN.CITE &lt;EndNote&gt;&lt;Cite&gt;&lt;Author&gt;Skewes&lt;/Author&gt;&lt;Year&gt;1933&lt;/Year&gt;&lt;RecNum&gt;18280&lt;/RecNum&gt;&lt;DisplayText&gt;(Skewes, 1933)&lt;/DisplayText&gt;&lt;record&gt;&lt;rec-number&gt;18280&lt;/rec-number&gt;&lt;foreign-keys&gt;&lt;key app="EN" db-id="092ew9xtmtzrrzesvvjprwtswveeawf9d0wv" timestamp="1474552279"&gt;18280&lt;/key&gt;&lt;/foreign-keys&gt;&lt;ref-type name="Journal Article"&gt;17&lt;/ref-type&gt;&lt;contributors&gt;&lt;authors&gt;&lt;author&gt;Skewes, Stanley&lt;/author&gt;&lt;/authors&gt;&lt;/contributors&gt;&lt;titles&gt;&lt;title&gt;On the difference π(x) − li(x)&lt;/title&gt;&lt;secondary-title&gt;Journal of the London Mathematical Society&lt;/secondary-title&gt;&lt;/titles&gt;&lt;pages&gt;277–283&lt;/pages&gt;&lt;volume&gt;8&lt;/volume&gt;&lt;number&gt;4&lt;/number&gt;&lt;keywords&gt;&lt;keyword&gt;mathematics&lt;/keyword&gt;&lt;keyword&gt;analytic number theory&lt;/keyword&gt;&lt;keyword&gt;prime distribution&lt;/keyword&gt;&lt;/keywords&gt;&lt;dates&gt;&lt;year&gt;1933&lt;/year&gt;&lt;pub-dates&gt;&lt;date&gt;October&lt;/date&gt;&lt;/pub-dates&gt;&lt;/dates&gt;&lt;urls&gt;&lt;/urls&gt;&lt;electronic-resource-num&gt;10.1112/jlms/s1-8.4.277&lt;/electronic-resource-num&gt;&lt;/record&gt;&lt;/Cite&gt;&lt;/EndNote&gt;</w:instrText>
      </w:r>
      <w:r w:rsidRPr="006401A0">
        <w:rPr>
          <w:rFonts w:cs="Calibri"/>
          <w:sz w:val="28"/>
          <w:szCs w:val="32"/>
          <w:lang w:eastAsia="ja-JP"/>
        </w:rPr>
        <w:fldChar w:fldCharType="separate"/>
      </w:r>
      <w:r w:rsidRPr="006401A0">
        <w:rPr>
          <w:rFonts w:cs="Calibri"/>
          <w:noProof/>
          <w:sz w:val="28"/>
          <w:szCs w:val="32"/>
          <w:lang w:eastAsia="ja-JP"/>
        </w:rPr>
        <w:t>(Skewes, 1933)</w:t>
      </w:r>
      <w:r w:rsidRPr="006401A0">
        <w:rPr>
          <w:rFonts w:cs="Calibri"/>
          <w:sz w:val="28"/>
          <w:szCs w:val="32"/>
          <w:lang w:eastAsia="ja-JP"/>
        </w:rPr>
        <w:fldChar w:fldCharType="end"/>
      </w:r>
      <w:r w:rsidRPr="006401A0">
        <w:rPr>
          <w:rFonts w:cs="Calibri"/>
          <w:sz w:val="28"/>
          <w:szCs w:val="32"/>
          <w:lang w:eastAsia="ja-JP"/>
        </w:rPr>
        <w:t>. Commenting on this number, G.H. Hardy said: “</w:t>
      </w:r>
      <w:r w:rsidRPr="006401A0">
        <w:rPr>
          <w:rFonts w:cs="Helvetica"/>
          <w:sz w:val="28"/>
          <w:szCs w:val="32"/>
          <w:lang w:eastAsia="ja-JP"/>
        </w:rPr>
        <w:t xml:space="preserve">I think that this is the largest number which has served any definite purpose in mathematics.” </w:t>
      </w:r>
      <w:r w:rsidRPr="006401A0">
        <w:rPr>
          <w:rFonts w:cs="Helvetica"/>
          <w:sz w:val="28"/>
          <w:szCs w:val="32"/>
          <w:lang w:eastAsia="ja-JP"/>
        </w:rPr>
        <w:fldChar w:fldCharType="begin"/>
      </w:r>
      <w:r w:rsidRPr="006401A0">
        <w:rPr>
          <w:rFonts w:cs="Helvetica"/>
          <w:sz w:val="28"/>
          <w:szCs w:val="32"/>
          <w:lang w:eastAsia="ja-JP"/>
        </w:rPr>
        <w:instrText xml:space="preserve"> ADDIN EN.CITE &lt;EndNote&gt;&lt;Cite&gt;&lt;Author&gt;Hardy&lt;/Author&gt;&lt;Year&gt;1937&lt;/Year&gt;&lt;RecNum&gt;18279&lt;/RecNum&gt;&lt;Suffix&gt; p. 152&lt;/Suffix&gt;&lt;DisplayText&gt;(Hardy, 1937 p. 152)&lt;/DisplayText&gt;&lt;record&gt;&lt;rec-number&gt;18279&lt;/rec-number&gt;&lt;foreign-keys&gt;&lt;key app="EN" db-id="092ew9xtmtzrrzesvvjprwtswveeawf9d0wv" timestamp="1474467094"&gt;18279&lt;/key&gt;&lt;/foreign-keys&gt;&lt;ref-type name="Journal Article"&gt;17&lt;/ref-type&gt;&lt;contributors&gt;&lt;authors&gt;&lt;author&gt;Hardy, Godfrey H.&lt;/author&gt;&lt;/authors&gt;&lt;/contributors&gt;&lt;titles&gt;&lt;title&gt;The Indian mathematician Ramanujan&lt;/title&gt;&lt;secondary-title&gt;American Mathematical Monthly&lt;/secondary-title&gt;&lt;/titles&gt;&lt;pages&gt;137-155&lt;/pages&gt;&lt;volume&gt;44&lt;/volume&gt;&lt;number&gt;3&lt;/number&gt;&lt;keywords&gt;&lt;keyword&gt;mathematics&lt;/keyword&gt;&lt;keyword&gt;biography&lt;/keyword&gt;&lt;keyword&gt;Ramanujan&lt;/keyword&gt;&lt;/keywords&gt;&lt;dates&gt;&lt;year&gt;1937&lt;/year&gt;&lt;/dates&gt;&lt;urls&gt;&lt;/urls&gt;&lt;modified-date&gt;&amp;quot;I think that this is the largest number which has served any definite purpose in mathematics.&amp;quot; (p. 66)&lt;/modified-date&gt;&lt;/record&gt;&lt;/Cite&gt;&lt;/EndNote&gt;</w:instrText>
      </w:r>
      <w:r w:rsidRPr="006401A0">
        <w:rPr>
          <w:rFonts w:cs="Helvetica"/>
          <w:sz w:val="28"/>
          <w:szCs w:val="32"/>
          <w:lang w:eastAsia="ja-JP"/>
        </w:rPr>
        <w:fldChar w:fldCharType="separate"/>
      </w:r>
      <w:r w:rsidRPr="006401A0">
        <w:rPr>
          <w:rFonts w:cs="Helvetica"/>
          <w:noProof/>
          <w:sz w:val="28"/>
          <w:szCs w:val="32"/>
          <w:lang w:eastAsia="ja-JP"/>
        </w:rPr>
        <w:t>(Hardy, 1937 p. 152)</w:t>
      </w:r>
      <w:r w:rsidRPr="006401A0">
        <w:rPr>
          <w:rFonts w:cs="Helvetica"/>
          <w:sz w:val="28"/>
          <w:szCs w:val="32"/>
          <w:lang w:eastAsia="ja-JP"/>
        </w:rPr>
        <w:fldChar w:fldCharType="end"/>
      </w:r>
    </w:p>
    <w:p w:rsidR="007A7953" w:rsidRPr="006401A0" w:rsidRDefault="007A7953" w:rsidP="007A7953">
      <w:pPr>
        <w:widowControl w:val="0"/>
        <w:autoSpaceDE w:val="0"/>
        <w:autoSpaceDN w:val="0"/>
        <w:adjustRightInd w:val="0"/>
        <w:rPr>
          <w:rFonts w:cs="Helvetica"/>
          <w:sz w:val="28"/>
          <w:szCs w:val="32"/>
          <w:lang w:eastAsia="ja-JP"/>
        </w:rPr>
      </w:pPr>
    </w:p>
    <w:p w:rsidR="007A7953" w:rsidRPr="006401A0" w:rsidRDefault="007A7953" w:rsidP="007A7953">
      <w:pPr>
        <w:widowControl w:val="0"/>
        <w:autoSpaceDE w:val="0"/>
        <w:autoSpaceDN w:val="0"/>
        <w:adjustRightInd w:val="0"/>
        <w:rPr>
          <w:rFonts w:cs="Helvetica"/>
          <w:sz w:val="28"/>
          <w:szCs w:val="32"/>
          <w:lang w:eastAsia="ja-JP"/>
        </w:rPr>
      </w:pPr>
      <w:r w:rsidRPr="006401A0">
        <w:rPr>
          <w:rFonts w:cs="Helvetica"/>
          <w:sz w:val="28"/>
          <w:szCs w:val="32"/>
          <w:lang w:eastAsia="ja-JP"/>
        </w:rPr>
        <w:t xml:space="preserve">In an article on the work of his friend </w:t>
      </w:r>
      <w:r>
        <w:rPr>
          <w:rFonts w:cs="Helvetica"/>
          <w:sz w:val="28"/>
          <w:szCs w:val="32"/>
          <w:lang w:eastAsia="ja-JP"/>
        </w:rPr>
        <w:t xml:space="preserve">and colleague </w:t>
      </w:r>
      <w:proofErr w:type="spellStart"/>
      <w:r w:rsidRPr="006401A0">
        <w:rPr>
          <w:rFonts w:cs="Helvetica"/>
          <w:sz w:val="28"/>
          <w:szCs w:val="32"/>
          <w:lang w:eastAsia="ja-JP"/>
        </w:rPr>
        <w:t>Srinivasa</w:t>
      </w:r>
      <w:proofErr w:type="spellEnd"/>
      <w:r w:rsidRPr="006401A0">
        <w:rPr>
          <w:rFonts w:cs="Helvetica"/>
          <w:sz w:val="28"/>
          <w:szCs w:val="32"/>
          <w:lang w:eastAsia="ja-JP"/>
        </w:rPr>
        <w:t xml:space="preserve"> Ramanujan, Hardy tried to describe how big this number was in the following way:</w:t>
      </w:r>
    </w:p>
    <w:p w:rsidR="007A7953" w:rsidRPr="006401A0" w:rsidRDefault="007A7953" w:rsidP="007A7953">
      <w:pPr>
        <w:widowControl w:val="0"/>
        <w:autoSpaceDE w:val="0"/>
        <w:autoSpaceDN w:val="0"/>
        <w:adjustRightInd w:val="0"/>
        <w:rPr>
          <w:rFonts w:cs="Helvetica"/>
          <w:sz w:val="28"/>
          <w:szCs w:val="32"/>
          <w:lang w:eastAsia="ja-JP"/>
        </w:rPr>
      </w:pPr>
    </w:p>
    <w:p w:rsidR="007A7953" w:rsidRPr="006401A0" w:rsidRDefault="007A7953" w:rsidP="007A7953">
      <w:pPr>
        <w:widowControl w:val="0"/>
        <w:autoSpaceDE w:val="0"/>
        <w:autoSpaceDN w:val="0"/>
        <w:adjustRightInd w:val="0"/>
        <w:spacing w:after="240" w:line="300" w:lineRule="atLeast"/>
        <w:ind w:left="270"/>
        <w:rPr>
          <w:rFonts w:cs="Times"/>
          <w:sz w:val="28"/>
          <w:szCs w:val="32"/>
          <w:lang w:eastAsia="ja-JP"/>
        </w:rPr>
      </w:pPr>
      <w:r w:rsidRPr="006401A0">
        <w:rPr>
          <w:rFonts w:cs="Times"/>
          <w:sz w:val="28"/>
          <w:szCs w:val="32"/>
          <w:lang w:eastAsia="ja-JP"/>
        </w:rPr>
        <w:t>The number of protons in the universe is about 10</w:t>
      </w:r>
      <w:r w:rsidRPr="006401A0">
        <w:rPr>
          <w:rFonts w:cs="Times"/>
          <w:sz w:val="28"/>
          <w:szCs w:val="32"/>
          <w:vertAlign w:val="superscript"/>
          <w:lang w:eastAsia="ja-JP"/>
        </w:rPr>
        <w:t>80</w:t>
      </w:r>
      <w:r w:rsidRPr="006401A0">
        <w:rPr>
          <w:rFonts w:cs="Times"/>
          <w:sz w:val="28"/>
          <w:szCs w:val="32"/>
          <w:lang w:eastAsia="ja-JP"/>
        </w:rPr>
        <w:t>. The number of chess games in much bigger, perhaps 10</w:t>
      </w:r>
      <w:r w:rsidRPr="006401A0">
        <w:rPr>
          <w:rFonts w:cs="Times"/>
          <w:position w:val="6"/>
          <w:sz w:val="24"/>
          <w:szCs w:val="28"/>
          <w:lang w:eastAsia="ja-JP"/>
        </w:rPr>
        <w:t>10</w:t>
      </w:r>
      <w:r w:rsidRPr="006401A0">
        <w:rPr>
          <w:rFonts w:cs="Times"/>
          <w:position w:val="12"/>
          <w:sz w:val="20"/>
          <w:lang w:eastAsia="ja-JP"/>
        </w:rPr>
        <w:t>50</w:t>
      </w:r>
      <w:r w:rsidRPr="006401A0">
        <w:rPr>
          <w:rFonts w:cs="Times"/>
          <w:sz w:val="28"/>
          <w:szCs w:val="32"/>
          <w:lang w:eastAsia="ja-JP"/>
        </w:rPr>
        <w:t xml:space="preserve"> (in any case a second order exponential). If the universe were the chessboard, and the protons the chessmen, and any interchange in the position of two protons, a move, then the number of possible games would be something like the Skewes number. However much the number may be reduced by refinements on Skewes' argument, it does not seem at all likely that we shall </w:t>
      </w:r>
      <w:r w:rsidRPr="006401A0">
        <w:rPr>
          <w:rFonts w:cs="Times"/>
          <w:i/>
          <w:sz w:val="28"/>
          <w:szCs w:val="32"/>
          <w:lang w:eastAsia="ja-JP"/>
        </w:rPr>
        <w:t>ever</w:t>
      </w:r>
      <w:r w:rsidRPr="006401A0">
        <w:rPr>
          <w:rFonts w:cs="Times"/>
          <w:sz w:val="28"/>
          <w:szCs w:val="32"/>
          <w:lang w:eastAsia="ja-JP"/>
        </w:rPr>
        <w:t xml:space="preserve"> know a single instance of the truth of Littlewood's theorem. (</w:t>
      </w:r>
      <w:proofErr w:type="spellStart"/>
      <w:r w:rsidRPr="006401A0">
        <w:rPr>
          <w:rFonts w:cs="Times"/>
          <w:sz w:val="28"/>
          <w:szCs w:val="32"/>
          <w:lang w:eastAsia="ja-JP"/>
        </w:rPr>
        <w:t>loc</w:t>
      </w:r>
      <w:proofErr w:type="spellEnd"/>
      <w:r w:rsidRPr="006401A0">
        <w:rPr>
          <w:rFonts w:cs="Times"/>
          <w:sz w:val="28"/>
          <w:szCs w:val="32"/>
          <w:lang w:eastAsia="ja-JP"/>
        </w:rPr>
        <w:t xml:space="preserve"> cit., my emphasis)</w:t>
      </w:r>
    </w:p>
    <w:p w:rsidR="007A7953" w:rsidRPr="006401A0" w:rsidRDefault="007A7953" w:rsidP="007A7953">
      <w:pPr>
        <w:widowControl w:val="0"/>
        <w:autoSpaceDE w:val="0"/>
        <w:autoSpaceDN w:val="0"/>
        <w:adjustRightInd w:val="0"/>
        <w:rPr>
          <w:rFonts w:cs="Helvetica"/>
          <w:sz w:val="28"/>
          <w:szCs w:val="32"/>
          <w:lang w:eastAsia="ja-JP"/>
        </w:rPr>
      </w:pPr>
      <w:r w:rsidRPr="006401A0">
        <w:rPr>
          <w:rFonts w:cs="Helvetica"/>
          <w:sz w:val="28"/>
          <w:szCs w:val="32"/>
          <w:lang w:eastAsia="ja-JP"/>
        </w:rPr>
        <w:t>In fact, Skewes proved that this number is an upper bound for the first crossover only if the Riemann hypothesis is true. The Riemann hypothesis, put forward by Bernhard Riemann in 1859, concerns the Riemann zeta function, which is defined for values greater than 1 as follows:</w:t>
      </w:r>
    </w:p>
    <w:p w:rsidR="007A7953" w:rsidRPr="006401A0" w:rsidRDefault="007A7953" w:rsidP="007A7953">
      <w:pPr>
        <w:widowControl w:val="0"/>
        <w:autoSpaceDE w:val="0"/>
        <w:autoSpaceDN w:val="0"/>
        <w:adjustRightInd w:val="0"/>
        <w:rPr>
          <w:rFonts w:cs="Helvetica"/>
          <w:sz w:val="28"/>
          <w:szCs w:val="32"/>
          <w:lang w:eastAsia="ja-JP"/>
        </w:rPr>
      </w:pPr>
    </w:p>
    <w:p w:rsidR="007A7953" w:rsidRPr="006401A0" w:rsidRDefault="007A7953" w:rsidP="007A7953">
      <w:pPr>
        <w:widowControl w:val="0"/>
        <w:autoSpaceDE w:val="0"/>
        <w:autoSpaceDN w:val="0"/>
        <w:adjustRightInd w:val="0"/>
        <w:rPr>
          <w:rFonts w:cs="Helvetica"/>
          <w:sz w:val="28"/>
          <w:szCs w:val="32"/>
          <w:lang w:eastAsia="ja-JP"/>
        </w:rPr>
      </w:pPr>
      <m:oMathPara>
        <m:oMath>
          <m:r>
            <w:rPr>
              <w:rFonts w:ascii="Cambria Math" w:hAnsi="Cambria Math" w:cs="Helvetica"/>
              <w:sz w:val="28"/>
              <w:szCs w:val="32"/>
              <w:lang w:eastAsia="ja-JP"/>
            </w:rPr>
            <m:t>ζ</m:t>
          </m:r>
          <m:d>
            <m:dPr>
              <m:ctrlPr>
                <w:rPr>
                  <w:rFonts w:ascii="Cambria Math" w:hAnsi="Cambria Math" w:cs="Helvetica"/>
                  <w:i/>
                  <w:sz w:val="28"/>
                  <w:szCs w:val="32"/>
                  <w:lang w:eastAsia="ja-JP"/>
                </w:rPr>
              </m:ctrlPr>
            </m:dPr>
            <m:e>
              <m:r>
                <w:rPr>
                  <w:rFonts w:ascii="Cambria Math" w:hAnsi="Cambria Math" w:cs="Helvetica"/>
                  <w:sz w:val="28"/>
                  <w:szCs w:val="32"/>
                  <w:lang w:eastAsia="ja-JP"/>
                </w:rPr>
                <m:t>s</m:t>
              </m:r>
            </m:e>
          </m:d>
          <m:r>
            <w:rPr>
              <w:rFonts w:ascii="Cambria Math" w:hAnsi="Cambria Math" w:cs="Helvetica"/>
              <w:sz w:val="28"/>
              <w:szCs w:val="32"/>
              <w:lang w:eastAsia="ja-JP"/>
            </w:rPr>
            <m:t>=</m:t>
          </m:r>
          <m:nary>
            <m:naryPr>
              <m:chr m:val="∑"/>
              <m:limLoc m:val="undOvr"/>
              <m:ctrlPr>
                <w:rPr>
                  <w:rFonts w:ascii="Cambria Math" w:hAnsi="Cambria Math" w:cs="Helvetica"/>
                  <w:i/>
                  <w:sz w:val="28"/>
                  <w:szCs w:val="32"/>
                  <w:lang w:eastAsia="ja-JP"/>
                </w:rPr>
              </m:ctrlPr>
            </m:naryPr>
            <m:sub>
              <m:r>
                <w:rPr>
                  <w:rFonts w:ascii="Cambria Math" w:hAnsi="Cambria Math" w:cs="Helvetica"/>
                  <w:sz w:val="28"/>
                  <w:szCs w:val="32"/>
                  <w:lang w:eastAsia="ja-JP"/>
                </w:rPr>
                <m:t>n=1</m:t>
              </m:r>
            </m:sub>
            <m:sup>
              <m:r>
                <w:rPr>
                  <w:rFonts w:ascii="Cambria Math" w:hAnsi="Cambria Math" w:cs="Helvetica"/>
                  <w:sz w:val="28"/>
                  <w:szCs w:val="32"/>
                  <w:lang w:eastAsia="ja-JP"/>
                </w:rPr>
                <m:t>∞</m:t>
              </m:r>
            </m:sup>
            <m:e>
              <m:f>
                <m:fPr>
                  <m:ctrlPr>
                    <w:rPr>
                      <w:rFonts w:ascii="Cambria Math" w:hAnsi="Cambria Math" w:cs="Helvetica"/>
                      <w:i/>
                      <w:sz w:val="28"/>
                      <w:szCs w:val="32"/>
                      <w:lang w:eastAsia="ja-JP"/>
                    </w:rPr>
                  </m:ctrlPr>
                </m:fPr>
                <m:num>
                  <m:r>
                    <w:rPr>
                      <w:rFonts w:ascii="Cambria Math" w:hAnsi="Cambria Math" w:cs="Helvetica"/>
                      <w:sz w:val="28"/>
                      <w:szCs w:val="32"/>
                      <w:lang w:eastAsia="ja-JP"/>
                    </w:rPr>
                    <m:t>1</m:t>
                  </m:r>
                </m:num>
                <m:den>
                  <m:sSup>
                    <m:sSupPr>
                      <m:ctrlPr>
                        <w:rPr>
                          <w:rFonts w:ascii="Cambria Math" w:hAnsi="Cambria Math" w:cs="Helvetica"/>
                          <w:i/>
                          <w:sz w:val="28"/>
                          <w:szCs w:val="32"/>
                          <w:lang w:eastAsia="ja-JP"/>
                        </w:rPr>
                      </m:ctrlPr>
                    </m:sSupPr>
                    <m:e>
                      <m:r>
                        <w:rPr>
                          <w:rFonts w:ascii="Cambria Math" w:hAnsi="Cambria Math" w:cs="Helvetica"/>
                          <w:sz w:val="28"/>
                          <w:szCs w:val="32"/>
                          <w:lang w:eastAsia="ja-JP"/>
                        </w:rPr>
                        <m:t>n</m:t>
                      </m:r>
                    </m:e>
                    <m:sup>
                      <m:r>
                        <w:rPr>
                          <w:rFonts w:ascii="Cambria Math" w:hAnsi="Cambria Math" w:cs="Helvetica"/>
                          <w:sz w:val="28"/>
                          <w:szCs w:val="32"/>
                          <w:lang w:eastAsia="ja-JP"/>
                        </w:rPr>
                        <m:t>s</m:t>
                      </m:r>
                    </m:sup>
                  </m:sSup>
                </m:den>
              </m:f>
            </m:e>
          </m:nary>
          <m:r>
            <w:rPr>
              <w:rFonts w:ascii="Cambria Math" w:hAnsi="Cambria Math" w:cs="Helvetica"/>
              <w:sz w:val="28"/>
              <w:szCs w:val="32"/>
              <w:lang w:eastAsia="ja-JP"/>
            </w:rPr>
            <m:t>=</m:t>
          </m:r>
          <m:f>
            <m:fPr>
              <m:ctrlPr>
                <w:rPr>
                  <w:rFonts w:ascii="Cambria Math" w:hAnsi="Cambria Math" w:cs="Helvetica"/>
                  <w:i/>
                  <w:sz w:val="28"/>
                  <w:szCs w:val="32"/>
                  <w:lang w:eastAsia="ja-JP"/>
                </w:rPr>
              </m:ctrlPr>
            </m:fPr>
            <m:num>
              <m:r>
                <w:rPr>
                  <w:rFonts w:ascii="Cambria Math" w:hAnsi="Cambria Math" w:cs="Helvetica"/>
                  <w:sz w:val="28"/>
                  <w:szCs w:val="32"/>
                  <w:lang w:eastAsia="ja-JP"/>
                </w:rPr>
                <m:t>1</m:t>
              </m:r>
            </m:num>
            <m:den>
              <m:sSup>
                <m:sSupPr>
                  <m:ctrlPr>
                    <w:rPr>
                      <w:rFonts w:ascii="Cambria Math" w:hAnsi="Cambria Math" w:cs="Helvetica"/>
                      <w:i/>
                      <w:sz w:val="28"/>
                      <w:szCs w:val="32"/>
                      <w:lang w:eastAsia="ja-JP"/>
                    </w:rPr>
                  </m:ctrlPr>
                </m:sSupPr>
                <m:e>
                  <m:r>
                    <w:rPr>
                      <w:rFonts w:ascii="Cambria Math" w:hAnsi="Cambria Math" w:cs="Helvetica"/>
                      <w:sz w:val="28"/>
                      <w:szCs w:val="32"/>
                      <w:lang w:eastAsia="ja-JP"/>
                    </w:rPr>
                    <m:t>1</m:t>
                  </m:r>
                </m:e>
                <m:sup>
                  <m:r>
                    <w:rPr>
                      <w:rFonts w:ascii="Cambria Math" w:hAnsi="Cambria Math" w:cs="Helvetica"/>
                      <w:sz w:val="28"/>
                      <w:szCs w:val="32"/>
                      <w:lang w:eastAsia="ja-JP"/>
                    </w:rPr>
                    <m:t>s</m:t>
                  </m:r>
                </m:sup>
              </m:sSup>
            </m:den>
          </m:f>
          <m:r>
            <w:rPr>
              <w:rFonts w:ascii="Cambria Math" w:hAnsi="Cambria Math" w:cs="Helvetica"/>
              <w:sz w:val="28"/>
              <w:szCs w:val="32"/>
              <w:lang w:eastAsia="ja-JP"/>
            </w:rPr>
            <m:t>+</m:t>
          </m:r>
          <m:f>
            <m:fPr>
              <m:ctrlPr>
                <w:rPr>
                  <w:rFonts w:ascii="Cambria Math" w:hAnsi="Cambria Math" w:cs="Helvetica"/>
                  <w:i/>
                  <w:sz w:val="28"/>
                  <w:szCs w:val="32"/>
                  <w:lang w:eastAsia="ja-JP"/>
                </w:rPr>
              </m:ctrlPr>
            </m:fPr>
            <m:num>
              <m:r>
                <w:rPr>
                  <w:rFonts w:ascii="Cambria Math" w:hAnsi="Cambria Math" w:cs="Helvetica"/>
                  <w:sz w:val="28"/>
                  <w:szCs w:val="32"/>
                  <w:lang w:eastAsia="ja-JP"/>
                </w:rPr>
                <m:t>1</m:t>
              </m:r>
            </m:num>
            <m:den>
              <m:sSup>
                <m:sSupPr>
                  <m:ctrlPr>
                    <w:rPr>
                      <w:rFonts w:ascii="Cambria Math" w:hAnsi="Cambria Math" w:cs="Helvetica"/>
                      <w:i/>
                      <w:sz w:val="28"/>
                      <w:szCs w:val="32"/>
                      <w:lang w:eastAsia="ja-JP"/>
                    </w:rPr>
                  </m:ctrlPr>
                </m:sSupPr>
                <m:e>
                  <m:r>
                    <w:rPr>
                      <w:rFonts w:ascii="Cambria Math" w:hAnsi="Cambria Math" w:cs="Helvetica"/>
                      <w:sz w:val="28"/>
                      <w:szCs w:val="32"/>
                      <w:lang w:eastAsia="ja-JP"/>
                    </w:rPr>
                    <m:t>2</m:t>
                  </m:r>
                </m:e>
                <m:sup>
                  <m:r>
                    <w:rPr>
                      <w:rFonts w:ascii="Cambria Math" w:hAnsi="Cambria Math" w:cs="Helvetica"/>
                      <w:sz w:val="28"/>
                      <w:szCs w:val="32"/>
                      <w:lang w:eastAsia="ja-JP"/>
                    </w:rPr>
                    <m:t>s</m:t>
                  </m:r>
                </m:sup>
              </m:sSup>
            </m:den>
          </m:f>
          <m:r>
            <w:rPr>
              <w:rFonts w:ascii="Cambria Math" w:hAnsi="Cambria Math" w:cs="Helvetica"/>
              <w:sz w:val="28"/>
              <w:szCs w:val="32"/>
              <w:lang w:eastAsia="ja-JP"/>
            </w:rPr>
            <m:t>+</m:t>
          </m:r>
          <m:f>
            <m:fPr>
              <m:ctrlPr>
                <w:rPr>
                  <w:rFonts w:ascii="Cambria Math" w:hAnsi="Cambria Math" w:cs="Helvetica"/>
                  <w:i/>
                  <w:sz w:val="28"/>
                  <w:szCs w:val="32"/>
                  <w:lang w:eastAsia="ja-JP"/>
                </w:rPr>
              </m:ctrlPr>
            </m:fPr>
            <m:num>
              <m:r>
                <w:rPr>
                  <w:rFonts w:ascii="Cambria Math" w:hAnsi="Cambria Math" w:cs="Helvetica"/>
                  <w:sz w:val="28"/>
                  <w:szCs w:val="32"/>
                  <w:lang w:eastAsia="ja-JP"/>
                </w:rPr>
                <m:t>1</m:t>
              </m:r>
            </m:num>
            <m:den>
              <m:sSup>
                <m:sSupPr>
                  <m:ctrlPr>
                    <w:rPr>
                      <w:rFonts w:ascii="Cambria Math" w:hAnsi="Cambria Math" w:cs="Helvetica"/>
                      <w:i/>
                      <w:sz w:val="28"/>
                      <w:szCs w:val="32"/>
                      <w:lang w:eastAsia="ja-JP"/>
                    </w:rPr>
                  </m:ctrlPr>
                </m:sSupPr>
                <m:e>
                  <m:r>
                    <w:rPr>
                      <w:rFonts w:ascii="Cambria Math" w:hAnsi="Cambria Math" w:cs="Helvetica"/>
                      <w:sz w:val="28"/>
                      <w:szCs w:val="32"/>
                      <w:lang w:eastAsia="ja-JP"/>
                    </w:rPr>
                    <m:t>3</m:t>
                  </m:r>
                </m:e>
                <m:sup>
                  <m:r>
                    <w:rPr>
                      <w:rFonts w:ascii="Cambria Math" w:hAnsi="Cambria Math" w:cs="Helvetica"/>
                      <w:sz w:val="28"/>
                      <w:szCs w:val="32"/>
                      <w:lang w:eastAsia="ja-JP"/>
                    </w:rPr>
                    <m:t>s</m:t>
                  </m:r>
                </m:sup>
              </m:sSup>
            </m:den>
          </m:f>
          <m:r>
            <w:rPr>
              <w:rFonts w:ascii="Cambria Math" w:hAnsi="Cambria Math" w:cs="Helvetica"/>
              <w:sz w:val="28"/>
              <w:szCs w:val="32"/>
              <w:lang w:eastAsia="ja-JP"/>
            </w:rPr>
            <m:t>+…</m:t>
          </m:r>
        </m:oMath>
      </m:oMathPara>
    </w:p>
    <w:p w:rsidR="007A7953" w:rsidRPr="006401A0" w:rsidRDefault="007A7953" w:rsidP="007A7953">
      <w:pPr>
        <w:widowControl w:val="0"/>
        <w:autoSpaceDE w:val="0"/>
        <w:autoSpaceDN w:val="0"/>
        <w:adjustRightInd w:val="0"/>
        <w:rPr>
          <w:rFonts w:cs="Helvetica"/>
          <w:sz w:val="28"/>
          <w:szCs w:val="32"/>
          <w:lang w:eastAsia="ja-JP"/>
        </w:rPr>
      </w:pPr>
    </w:p>
    <w:p w:rsidR="007A7953" w:rsidRPr="006401A0" w:rsidRDefault="007A7953" w:rsidP="007A7953">
      <w:pPr>
        <w:widowControl w:val="0"/>
        <w:autoSpaceDE w:val="0"/>
        <w:autoSpaceDN w:val="0"/>
        <w:adjustRightInd w:val="0"/>
        <w:rPr>
          <w:rFonts w:cs="Helvetica"/>
          <w:sz w:val="28"/>
          <w:szCs w:val="32"/>
          <w:lang w:eastAsia="ja-JP"/>
        </w:rPr>
      </w:pPr>
      <w:r w:rsidRPr="006401A0">
        <w:rPr>
          <w:rFonts w:cs="Helvetica"/>
          <w:sz w:val="28"/>
          <w:szCs w:val="32"/>
          <w:lang w:eastAsia="ja-JP"/>
        </w:rPr>
        <w:t xml:space="preserve">However, it can also be defined in other ways that allow for negative and complex values. The Riemann hypothesis is that all the zeroes of the zeta function are negative even numbers (-2, -4, -6, …) or are complex numbers with real component of ½. In 1900, the German mathematician David Hilbert included the status of the Riemann hypothesis in his list of the most important unsolved problems in mathematics </w:t>
      </w:r>
      <w:r w:rsidRPr="006401A0">
        <w:rPr>
          <w:rFonts w:cs="Helvetica"/>
          <w:sz w:val="28"/>
          <w:szCs w:val="32"/>
          <w:lang w:eastAsia="ja-JP"/>
        </w:rPr>
        <w:fldChar w:fldCharType="begin"/>
      </w:r>
      <w:r w:rsidRPr="006401A0">
        <w:rPr>
          <w:rFonts w:cs="Helvetica"/>
          <w:sz w:val="28"/>
          <w:szCs w:val="32"/>
          <w:lang w:eastAsia="ja-JP"/>
        </w:rPr>
        <w:instrText xml:space="preserve"> ADDIN EN.CITE &lt;EndNote&gt;&lt;Cite&gt;&lt;Author&gt;Hilbert&lt;/Author&gt;&lt;Year&gt;1902&lt;/Year&gt;&lt;RecNum&gt;18427&lt;/RecNum&gt;&lt;DisplayText&gt;(Hilbert, 1902)&lt;/DisplayText&gt;&lt;record&gt;&lt;rec-number&gt;18427&lt;/rec-number&gt;&lt;foreign-keys&gt;&lt;key app="EN" db-id="092ew9xtmtzrrzesvvjprwtswveeawf9d0wv" timestamp="1477326673"&gt;18427&lt;/key&gt;&lt;/foreign-keys&gt;&lt;ref-type name="Journal Article"&gt;17&lt;/ref-type&gt;&lt;contributors&gt;&lt;authors&gt;&lt;author&gt;Hilbert, David&lt;/author&gt;&lt;/authors&gt;&lt;subsidiary-authors&gt;&lt;author&gt;Newson, Mary Winston&lt;/author&gt;&lt;/subsidiary-authors&gt;&lt;/contributors&gt;&lt;titles&gt;&lt;title&gt;Mathematical problems: Lecture delivered before the International Congress of Mathematicians at Paris in 1900&lt;/title&gt;&lt;secondary-title&gt;Bulletin of the American Mathematical Society&lt;/secondary-title&gt;&lt;/titles&gt;&lt;pages&gt;437-439&lt;/pages&gt;&lt;volume&gt;8&lt;/volume&gt;&lt;number&gt;10&lt;/number&gt;&lt;dates&gt;&lt;year&gt;1902&lt;/year&gt;&lt;/dates&gt;&lt;urls&gt;&lt;/urls&gt;&lt;/record&gt;&lt;/Cite&gt;&lt;/EndNote&gt;</w:instrText>
      </w:r>
      <w:r w:rsidRPr="006401A0">
        <w:rPr>
          <w:rFonts w:cs="Helvetica"/>
          <w:sz w:val="28"/>
          <w:szCs w:val="32"/>
          <w:lang w:eastAsia="ja-JP"/>
        </w:rPr>
        <w:fldChar w:fldCharType="separate"/>
      </w:r>
      <w:r w:rsidRPr="006401A0">
        <w:rPr>
          <w:rFonts w:cs="Helvetica"/>
          <w:noProof/>
          <w:sz w:val="28"/>
          <w:szCs w:val="32"/>
          <w:lang w:eastAsia="ja-JP"/>
        </w:rPr>
        <w:t>(Hilbert, 1902)</w:t>
      </w:r>
      <w:r w:rsidRPr="006401A0">
        <w:rPr>
          <w:rFonts w:cs="Helvetica"/>
          <w:sz w:val="28"/>
          <w:szCs w:val="32"/>
          <w:lang w:eastAsia="ja-JP"/>
        </w:rPr>
        <w:fldChar w:fldCharType="end"/>
      </w:r>
      <w:r w:rsidRPr="006401A0">
        <w:rPr>
          <w:rFonts w:cs="Helvetica"/>
          <w:sz w:val="28"/>
          <w:szCs w:val="32"/>
          <w:lang w:eastAsia="ja-JP"/>
        </w:rPr>
        <w:t xml:space="preserve">. The majority of mathematicians appear to believe that the hypothesis is true, although it is worth noting that J. E. Littlewood believed strongly that it was likely to be false </w:t>
      </w:r>
      <w:r w:rsidRPr="006401A0">
        <w:rPr>
          <w:rFonts w:cs="Helvetica"/>
          <w:sz w:val="28"/>
          <w:szCs w:val="32"/>
          <w:lang w:eastAsia="ja-JP"/>
        </w:rPr>
        <w:fldChar w:fldCharType="begin"/>
      </w:r>
      <w:r w:rsidRPr="006401A0">
        <w:rPr>
          <w:rFonts w:cs="Helvetica"/>
          <w:sz w:val="28"/>
          <w:szCs w:val="32"/>
          <w:lang w:eastAsia="ja-JP"/>
        </w:rPr>
        <w:instrText xml:space="preserve"> ADDIN EN.CITE &lt;EndNote&gt;&lt;Cite&gt;&lt;Author&gt;Littlewood&lt;/Author&gt;&lt;Year&gt;1962&lt;/Year&gt;&lt;RecNum&gt;18426&lt;/RecNum&gt;&lt;DisplayText&gt;(Littlewood, 1962)&lt;/DisplayText&gt;&lt;record&gt;&lt;rec-number&gt;18426&lt;/rec-number&gt;&lt;foreign-keys&gt;&lt;key app="EN" db-id="092ew9xtmtzrrzesvvjprwtswveeawf9d0wv" timestamp="1477323968"&gt;18426&lt;/key&gt;&lt;/foreign-keys&gt;&lt;ref-type name="Book Section"&gt;5&lt;/ref-type&gt;&lt;contributors&gt;&lt;authors&gt;&lt;author&gt;Littlewood, John Edensor&lt;/author&gt;&lt;/authors&gt;&lt;secondary-authors&gt;&lt;author&gt;Good, Irving John&lt;/author&gt;&lt;/secondary-authors&gt;&lt;/contributors&gt;&lt;titles&gt;&lt;title&gt;The Riemann hypothesis&lt;/title&gt;&lt;secondary-title&gt;The scientist speculates: An anthology of partly baked ideas&lt;/secondary-title&gt;&lt;/titles&gt;&lt;pages&gt;390-391&lt;/pages&gt;&lt;keywords&gt;&lt;keyword&gt;mathematics&lt;/keyword&gt;&lt;keyword&gt;analytic number theory&lt;/keyword&gt;&lt;keyword&gt;prime number theorem&lt;/keyword&gt;&lt;keyword&gt;Riemann hypothesis&lt;/keyword&gt;&lt;/keywords&gt;&lt;dates&gt;&lt;year&gt;1962&lt;/year&gt;&lt;/dates&gt;&lt;pub-location&gt;New York, NY&lt;/pub-location&gt;&lt;publisher&gt;Basic Books&lt;/publisher&gt;&lt;urls&gt;&lt;/urls&gt;&lt;/record&gt;&lt;/Cite&gt;&lt;/EndNote&gt;</w:instrText>
      </w:r>
      <w:r w:rsidRPr="006401A0">
        <w:rPr>
          <w:rFonts w:cs="Helvetica"/>
          <w:sz w:val="28"/>
          <w:szCs w:val="32"/>
          <w:lang w:eastAsia="ja-JP"/>
        </w:rPr>
        <w:fldChar w:fldCharType="separate"/>
      </w:r>
      <w:r w:rsidRPr="006401A0">
        <w:rPr>
          <w:rFonts w:cs="Helvetica"/>
          <w:noProof/>
          <w:sz w:val="28"/>
          <w:szCs w:val="32"/>
          <w:lang w:eastAsia="ja-JP"/>
        </w:rPr>
        <w:t>(Littlewood, 1962)</w:t>
      </w:r>
      <w:r w:rsidRPr="006401A0">
        <w:rPr>
          <w:rFonts w:cs="Helvetica"/>
          <w:sz w:val="28"/>
          <w:szCs w:val="32"/>
          <w:lang w:eastAsia="ja-JP"/>
        </w:rPr>
        <w:fldChar w:fldCharType="end"/>
      </w:r>
      <w:r w:rsidRPr="006401A0">
        <w:rPr>
          <w:rFonts w:cs="Helvetica"/>
          <w:sz w:val="28"/>
          <w:szCs w:val="32"/>
          <w:lang w:eastAsia="ja-JP"/>
        </w:rPr>
        <w:t xml:space="preserve">. </w:t>
      </w:r>
    </w:p>
    <w:p w:rsidR="007A7953" w:rsidRPr="006401A0" w:rsidRDefault="007A7953" w:rsidP="007A7953">
      <w:pPr>
        <w:widowControl w:val="0"/>
        <w:autoSpaceDE w:val="0"/>
        <w:autoSpaceDN w:val="0"/>
        <w:adjustRightInd w:val="0"/>
        <w:rPr>
          <w:rFonts w:cs="Helvetica"/>
          <w:sz w:val="28"/>
          <w:szCs w:val="32"/>
          <w:lang w:eastAsia="ja-JP"/>
        </w:rPr>
      </w:pPr>
    </w:p>
    <w:p w:rsidR="007A7953" w:rsidRPr="006401A0" w:rsidRDefault="007A7953" w:rsidP="007A7953">
      <w:pPr>
        <w:widowControl w:val="0"/>
        <w:autoSpaceDE w:val="0"/>
        <w:autoSpaceDN w:val="0"/>
        <w:adjustRightInd w:val="0"/>
        <w:rPr>
          <w:rFonts w:cs="Helvetica"/>
          <w:sz w:val="28"/>
          <w:szCs w:val="32"/>
          <w:lang w:eastAsia="ja-JP"/>
        </w:rPr>
      </w:pPr>
      <w:r w:rsidRPr="006401A0">
        <w:rPr>
          <w:rFonts w:cs="Helvetica"/>
          <w:sz w:val="28"/>
          <w:szCs w:val="32"/>
          <w:lang w:eastAsia="ja-JP"/>
        </w:rPr>
        <w:t xml:space="preserve">Twenty years later, Skewes came up with an upper bound for the first crossover if the Riemann hypothesis is false, which a lot larger: </w:t>
      </w:r>
      <w:r w:rsidRPr="006401A0">
        <w:rPr>
          <w:rFonts w:cs="Calibri"/>
          <w:sz w:val="28"/>
          <w:szCs w:val="32"/>
          <w:lang w:eastAsia="ja-JP"/>
        </w:rPr>
        <w:t>e</w:t>
      </w:r>
      <w:proofErr w:type="spellStart"/>
      <w:r w:rsidRPr="006401A0">
        <w:rPr>
          <w:rFonts w:cs="Calibri"/>
          <w:position w:val="6"/>
          <w:sz w:val="24"/>
          <w:szCs w:val="28"/>
          <w:lang w:eastAsia="ja-JP"/>
        </w:rPr>
        <w:t>e</w:t>
      </w:r>
      <w:r w:rsidRPr="006401A0">
        <w:rPr>
          <w:rFonts w:cs="Calibri"/>
          <w:position w:val="12"/>
          <w:sz w:val="22"/>
          <w:szCs w:val="24"/>
          <w:lang w:eastAsia="ja-JP"/>
        </w:rPr>
        <w:t>e</w:t>
      </w:r>
      <w:r w:rsidRPr="006401A0">
        <w:rPr>
          <w:rFonts w:cs="Calibri"/>
          <w:position w:val="16"/>
          <w:sz w:val="22"/>
          <w:szCs w:val="24"/>
          <w:lang w:eastAsia="ja-JP"/>
        </w:rPr>
        <w:t>e</w:t>
      </w:r>
      <w:proofErr w:type="spellEnd"/>
      <w:r w:rsidRPr="006401A0">
        <w:rPr>
          <w:rFonts w:cs="Calibri"/>
          <w:position w:val="20"/>
          <w:sz w:val="18"/>
          <w:lang w:eastAsia="ja-JP"/>
        </w:rPr>
        <w:t xml:space="preserve">7.7 </w:t>
      </w:r>
      <w:r w:rsidRPr="006401A0">
        <w:rPr>
          <w:rFonts w:cs="Calibri"/>
          <w:sz w:val="28"/>
          <w:szCs w:val="32"/>
          <w:lang w:eastAsia="ja-JP"/>
        </w:rPr>
        <w:fldChar w:fldCharType="begin"/>
      </w:r>
      <w:r w:rsidRPr="006401A0">
        <w:rPr>
          <w:rFonts w:cs="Calibri"/>
          <w:sz w:val="28"/>
          <w:szCs w:val="32"/>
          <w:lang w:eastAsia="ja-JP"/>
        </w:rPr>
        <w:instrText xml:space="preserve"> ADDIN EN.CITE &lt;EndNote&gt;&lt;Cite&gt;&lt;Author&gt;Skewes&lt;/Author&gt;&lt;Year&gt;1955&lt;/Year&gt;&lt;RecNum&gt;18418&lt;/RecNum&gt;&lt;DisplayText&gt;(Skewes, 1955)&lt;/DisplayText&gt;&lt;record&gt;&lt;rec-number&gt;18418&lt;/rec-number&gt;&lt;foreign-keys&gt;&lt;key app="EN" db-id="092ew9xtmtzrrzesvvjprwtswveeawf9d0wv" timestamp="1477251444"&gt;18418&lt;/key&gt;&lt;/foreign-keys&gt;&lt;ref-type name="Journal Article"&gt;17&lt;/ref-type&gt;&lt;contributors&gt;&lt;authors&gt;&lt;author&gt;Skewes, Stanley&lt;/author&gt;&lt;/authors&gt;&lt;/contributors&gt;&lt;titles&gt;&lt;title&gt;On the difference π(x) − li(x)&lt;/title&gt;&lt;secondary-title&gt;Proceedings of the London Mathematical Society&lt;/secondary-title&gt;&lt;/titles&gt;&lt;pages&gt;48-70&lt;/pages&gt;&lt;volume&gt;s3-5&lt;/volume&gt;&lt;number&gt;1&lt;/number&gt;&lt;keywords&gt;&lt;keyword&gt;mathematics&lt;/keyword&gt;&lt;keyword&gt;analytic number theory&lt;/keyword&gt;&lt;keyword&gt;prime distribution&lt;/keyword&gt;&lt;keyword&gt;prime number theorem&lt;/keyword&gt;&lt;/keywords&gt;&lt;dates&gt;&lt;year&gt;1955&lt;/year&gt;&lt;pub-dates&gt;&lt;date&gt;March&lt;/date&gt;&lt;/pub-dates&gt;&lt;/dates&gt;&lt;urls&gt;&lt;/urls&gt;&lt;/record&gt;&lt;/Cite&gt;&lt;/EndNote&gt;</w:instrText>
      </w:r>
      <w:r w:rsidRPr="006401A0">
        <w:rPr>
          <w:rFonts w:cs="Calibri"/>
          <w:sz w:val="28"/>
          <w:szCs w:val="32"/>
          <w:lang w:eastAsia="ja-JP"/>
        </w:rPr>
        <w:fldChar w:fldCharType="separate"/>
      </w:r>
      <w:r w:rsidRPr="006401A0">
        <w:rPr>
          <w:rFonts w:cs="Calibri"/>
          <w:noProof/>
          <w:sz w:val="28"/>
          <w:szCs w:val="32"/>
          <w:lang w:eastAsia="ja-JP"/>
        </w:rPr>
        <w:t>(Skewes, 1955)</w:t>
      </w:r>
      <w:r w:rsidRPr="006401A0">
        <w:rPr>
          <w:rFonts w:cs="Calibri"/>
          <w:sz w:val="28"/>
          <w:szCs w:val="32"/>
          <w:lang w:eastAsia="ja-JP"/>
        </w:rPr>
        <w:fldChar w:fldCharType="end"/>
      </w:r>
      <w:r w:rsidRPr="006401A0">
        <w:rPr>
          <w:rFonts w:cs="Calibri"/>
          <w:sz w:val="28"/>
          <w:szCs w:val="32"/>
          <w:lang w:eastAsia="ja-JP"/>
        </w:rPr>
        <w:t xml:space="preserve">. More recently, </w:t>
      </w:r>
      <w:r w:rsidRPr="006401A0">
        <w:rPr>
          <w:rFonts w:cs="Calibri"/>
          <w:sz w:val="28"/>
          <w:szCs w:val="32"/>
          <w:lang w:eastAsia="ja-JP"/>
        </w:rPr>
        <w:fldChar w:fldCharType="begin"/>
      </w:r>
      <w:r w:rsidRPr="006401A0">
        <w:rPr>
          <w:rFonts w:cs="Calibri"/>
          <w:sz w:val="28"/>
          <w:szCs w:val="32"/>
          <w:lang w:eastAsia="ja-JP"/>
        </w:rPr>
        <w:instrText xml:space="preserve"> ADDIN EN.CITE &lt;EndNote&gt;&lt;Cite AuthorYear="1"&gt;&lt;Author&gt;Bays&lt;/Author&gt;&lt;Year&gt;2000&lt;/Year&gt;&lt;RecNum&gt;18420&lt;/RecNum&gt;&lt;DisplayText&gt;Bays and Hudson (2000)&lt;/DisplayText&gt;&lt;record&gt;&lt;rec-number&gt;18420&lt;/rec-number&gt;&lt;foreign-keys&gt;&lt;key app="EN" db-id="092ew9xtmtzrrzesvvjprwtswveeawf9d0wv" timestamp="1477253733"&gt;18420&lt;/key&gt;&lt;/foreign-keys&gt;&lt;ref-type name="Journal Article"&gt;17&lt;/ref-type&gt;&lt;contributors&gt;&lt;authors&gt;&lt;author&gt;Bays, Carter&lt;/author&gt;&lt;author&gt;Hudson, Richard&lt;/author&gt;&lt;/authors&gt;&lt;/contributors&gt;&lt;titles&gt;&lt;title&gt;Zeroes of Dirichlet L-functions and irregularities in the distribution of primes&lt;/title&gt;&lt;secondary-title&gt;Mathematics of Computation&lt;/secondary-title&gt;&lt;/titles&gt;&lt;pages&gt;861-866&lt;/pages&gt;&lt;volume&gt;69&lt;/volume&gt;&lt;number&gt;230&lt;/number&gt;&lt;keywords&gt;&lt;keyword&gt;mathematics&lt;/keyword&gt;&lt;keyword&gt;analytic number theory&lt;/keyword&gt;&lt;keyword&gt;prime distribution&lt;/keyword&gt;&lt;keyword&gt;prime number theorem&lt;/keyword&gt;&lt;/keywords&gt;&lt;dates&gt;&lt;year&gt;2000&lt;/year&gt;&lt;/dates&gt;&lt;urls&gt;&lt;related-urls&gt;&lt;url&gt;http://www.ams.org/journals/mcom/2000-69-230/S0025-5718-99-01105-9/S0025-5718-99-01105-9.pdf&lt;/url&gt;&lt;/related-urls&gt;&lt;/urls&gt;&lt;/record&gt;&lt;/Cite&gt;&lt;/EndNote&gt;</w:instrText>
      </w:r>
      <w:r w:rsidRPr="006401A0">
        <w:rPr>
          <w:rFonts w:cs="Calibri"/>
          <w:sz w:val="28"/>
          <w:szCs w:val="32"/>
          <w:lang w:eastAsia="ja-JP"/>
        </w:rPr>
        <w:fldChar w:fldCharType="separate"/>
      </w:r>
      <w:r w:rsidRPr="006401A0">
        <w:rPr>
          <w:rFonts w:cs="Calibri"/>
          <w:noProof/>
          <w:sz w:val="28"/>
          <w:szCs w:val="32"/>
          <w:lang w:eastAsia="ja-JP"/>
        </w:rPr>
        <w:t>Bays and Hudson (2000)</w:t>
      </w:r>
      <w:r w:rsidRPr="006401A0">
        <w:rPr>
          <w:rFonts w:cs="Calibri"/>
          <w:sz w:val="28"/>
          <w:szCs w:val="32"/>
          <w:lang w:eastAsia="ja-JP"/>
        </w:rPr>
        <w:fldChar w:fldCharType="end"/>
      </w:r>
      <w:r w:rsidRPr="006401A0">
        <w:rPr>
          <w:rFonts w:cs="Calibri"/>
          <w:sz w:val="28"/>
          <w:szCs w:val="32"/>
          <w:lang w:eastAsia="ja-JP"/>
        </w:rPr>
        <w:t xml:space="preserve"> showed that, if the Riemann hypothesis is true, there is at least one crossover before 1.39822 x 10</w:t>
      </w:r>
      <w:r w:rsidRPr="006401A0">
        <w:rPr>
          <w:rFonts w:cs="Calibri"/>
          <w:sz w:val="28"/>
          <w:szCs w:val="32"/>
          <w:vertAlign w:val="superscript"/>
          <w:lang w:eastAsia="ja-JP"/>
        </w:rPr>
        <w:t>316</w:t>
      </w:r>
      <w:r w:rsidRPr="006401A0">
        <w:rPr>
          <w:rFonts w:cs="Calibri"/>
          <w:sz w:val="28"/>
          <w:szCs w:val="32"/>
          <w:lang w:eastAsia="ja-JP"/>
        </w:rPr>
        <w:t>—a much lower estimate than that found by Skewes in 1933, but still an incredible large number.</w:t>
      </w:r>
    </w:p>
    <w:p w:rsidR="007A7953" w:rsidRPr="006401A0" w:rsidRDefault="007A7953" w:rsidP="007A7953">
      <w:pPr>
        <w:widowControl w:val="0"/>
        <w:autoSpaceDE w:val="0"/>
        <w:autoSpaceDN w:val="0"/>
        <w:adjustRightInd w:val="0"/>
        <w:rPr>
          <w:rFonts w:cs="Calibri"/>
          <w:sz w:val="28"/>
          <w:szCs w:val="32"/>
          <w:lang w:eastAsia="ja-JP"/>
        </w:rPr>
      </w:pPr>
    </w:p>
    <w:p w:rsidR="007A7953" w:rsidRPr="006401A0" w:rsidRDefault="007A7953" w:rsidP="007A7953">
      <w:pPr>
        <w:widowControl w:val="0"/>
        <w:autoSpaceDE w:val="0"/>
        <w:autoSpaceDN w:val="0"/>
        <w:adjustRightInd w:val="0"/>
        <w:rPr>
          <w:rFonts w:cs="Calibri"/>
          <w:sz w:val="28"/>
          <w:szCs w:val="32"/>
          <w:lang w:eastAsia="ja-JP"/>
        </w:rPr>
      </w:pPr>
      <w:r w:rsidRPr="006401A0">
        <w:rPr>
          <w:rFonts w:cs="Calibri"/>
          <w:sz w:val="28"/>
          <w:szCs w:val="32"/>
          <w:lang w:eastAsia="ja-JP"/>
        </w:rPr>
        <w:t xml:space="preserve">If you want to look at even larger numbers, you could look at Graham’s number which is way bigger than the two Skewes’ numbers discussed above. It’s actually listed in the Guinness Book of Records as the largest number ever used in a mathematical proof </w:t>
      </w:r>
      <w:r w:rsidRPr="006401A0">
        <w:rPr>
          <w:rFonts w:cs="Calibri"/>
          <w:sz w:val="28"/>
          <w:szCs w:val="32"/>
          <w:lang w:eastAsia="ja-JP"/>
        </w:rPr>
        <w:fldChar w:fldCharType="begin"/>
      </w:r>
      <w:r w:rsidRPr="006401A0">
        <w:rPr>
          <w:rFonts w:cs="Calibri"/>
          <w:sz w:val="28"/>
          <w:szCs w:val="32"/>
          <w:lang w:eastAsia="ja-JP"/>
        </w:rPr>
        <w:instrText xml:space="preserve"> ADDIN EN.CITE &lt;EndNote&gt;&lt;Cite&gt;&lt;Author&gt;Wilkins&lt;/Author&gt;&lt;Year&gt;2011&lt;/Year&gt;&lt;RecNum&gt;18377&lt;/RecNum&gt;&lt;DisplayText&gt;(Wilkins, 2011)&lt;/DisplayText&gt;&lt;record&gt;&lt;rec-number&gt;18377&lt;/rec-number&gt;&lt;foreign-keys&gt;&lt;key app="EN" db-id="092ew9xtmtzrrzesvvjprwtswveeawf9d0wv" timestamp="1476328603"&gt;18377&lt;/key&gt;&lt;/foreign-keys&gt;&lt;ref-type name="Web Page"&gt;12&lt;/ref-type&gt;&lt;contributors&gt;&lt;authors&gt;&lt;author&gt;Wilkins, Alasdair&lt;/author&gt;&lt;/authors&gt;&lt;/contributors&gt;&lt;titles&gt;&lt;title&gt;These are the biggest numbers in the universe&lt;/title&gt;&lt;secondary-title&gt;Extreme Maths&lt;/secondary-title&gt;&lt;/titles&gt;&lt;volume&gt;2016&lt;/volume&gt;&lt;number&gt;October 12&lt;/number&gt;&lt;keywords&gt;&lt;keyword&gt;mathematics&lt;/keyword&gt;&lt;keyword&gt;combinatorics&lt;/keyword&gt;&lt;keyword&gt;number theory&lt;/keyword&gt;&lt;keyword&gt;Skewes&amp;apos; number&lt;/keyword&gt;&lt;keyword&gt;Graham&amp;apos;s number&lt;/keyword&gt;&lt;/keywords&gt;&lt;dates&gt;&lt;year&gt;2011&lt;/year&gt;&lt;pub-dates&gt;&lt;date&gt;June 1&lt;/date&gt;&lt;/pub-dates&gt;&lt;/dates&gt;&lt;pub-location&gt;New York, NY&lt;/pub-location&gt;&lt;publisher&gt;Gizmodo Media Group&lt;/publisher&gt;&lt;urls&gt;&lt;related-urls&gt;&lt;url&gt;http://io9.gizmodo.com/5807256/whats-the-biggest-number-in-the-universe&lt;/url&gt;&lt;/related-urls&gt;&lt;/urls&gt;&lt;/record&gt;&lt;/Cite&gt;&lt;/EndNote&gt;</w:instrText>
      </w:r>
      <w:r w:rsidRPr="006401A0">
        <w:rPr>
          <w:rFonts w:cs="Calibri"/>
          <w:sz w:val="28"/>
          <w:szCs w:val="32"/>
          <w:lang w:eastAsia="ja-JP"/>
        </w:rPr>
        <w:fldChar w:fldCharType="separate"/>
      </w:r>
      <w:r w:rsidRPr="006401A0">
        <w:rPr>
          <w:rFonts w:cs="Calibri"/>
          <w:noProof/>
          <w:sz w:val="28"/>
          <w:szCs w:val="32"/>
          <w:lang w:eastAsia="ja-JP"/>
        </w:rPr>
        <w:t>(Wilkins, 2011)</w:t>
      </w:r>
      <w:r w:rsidRPr="006401A0">
        <w:rPr>
          <w:rFonts w:cs="Calibri"/>
          <w:sz w:val="28"/>
          <w:szCs w:val="32"/>
          <w:lang w:eastAsia="ja-JP"/>
        </w:rPr>
        <w:fldChar w:fldCharType="end"/>
      </w:r>
      <w:r w:rsidRPr="006401A0">
        <w:rPr>
          <w:rFonts w:cs="Calibri"/>
          <w:sz w:val="28"/>
          <w:szCs w:val="32"/>
          <w:lang w:eastAsia="ja-JP"/>
        </w:rPr>
        <w:t xml:space="preserve">. If that’s not big enough for you, could try to get your head around the number known as </w:t>
      </w:r>
      <w:proofErr w:type="gramStart"/>
      <w:r w:rsidRPr="006401A0">
        <w:rPr>
          <w:rFonts w:cs="Calibri"/>
          <w:sz w:val="28"/>
          <w:szCs w:val="32"/>
          <w:lang w:eastAsia="ja-JP"/>
        </w:rPr>
        <w:t>TREE(</w:t>
      </w:r>
      <w:proofErr w:type="gramEnd"/>
      <w:r w:rsidRPr="006401A0">
        <w:rPr>
          <w:rFonts w:cs="Calibri"/>
          <w:sz w:val="28"/>
          <w:szCs w:val="32"/>
          <w:lang w:eastAsia="ja-JP"/>
        </w:rPr>
        <w:t>3).</w:t>
      </w:r>
    </w:p>
    <w:p w:rsidR="007A7953" w:rsidRPr="006401A0" w:rsidRDefault="007A7953" w:rsidP="007A7953">
      <w:pPr>
        <w:widowControl w:val="0"/>
        <w:autoSpaceDE w:val="0"/>
        <w:autoSpaceDN w:val="0"/>
        <w:adjustRightInd w:val="0"/>
        <w:rPr>
          <w:rFonts w:cs="Calibri"/>
          <w:sz w:val="28"/>
          <w:szCs w:val="32"/>
          <w:lang w:eastAsia="ja-JP"/>
        </w:rPr>
      </w:pPr>
    </w:p>
    <w:p w:rsidR="007A7953" w:rsidRPr="006401A0" w:rsidRDefault="007A7953" w:rsidP="007A7953">
      <w:pPr>
        <w:widowControl w:val="0"/>
        <w:autoSpaceDE w:val="0"/>
        <w:autoSpaceDN w:val="0"/>
        <w:adjustRightInd w:val="0"/>
        <w:rPr>
          <w:rFonts w:cs="Calibri"/>
          <w:sz w:val="28"/>
          <w:szCs w:val="32"/>
          <w:lang w:eastAsia="ja-JP"/>
        </w:rPr>
      </w:pPr>
      <w:r w:rsidRPr="006401A0">
        <w:rPr>
          <w:rFonts w:cs="Calibri"/>
          <w:sz w:val="28"/>
          <w:szCs w:val="32"/>
          <w:lang w:eastAsia="ja-JP"/>
        </w:rPr>
        <w:t xml:space="preserve">And, of course, it is important to remember that these are all </w:t>
      </w:r>
      <w:r w:rsidRPr="006401A0">
        <w:rPr>
          <w:rFonts w:cs="Calibri"/>
          <w:i/>
          <w:sz w:val="28"/>
          <w:szCs w:val="32"/>
          <w:lang w:eastAsia="ja-JP"/>
        </w:rPr>
        <w:t>finite</w:t>
      </w:r>
      <w:r w:rsidRPr="006401A0">
        <w:rPr>
          <w:rFonts w:cs="Calibri"/>
          <w:sz w:val="28"/>
          <w:szCs w:val="32"/>
          <w:lang w:eastAsia="ja-JP"/>
        </w:rPr>
        <w:t xml:space="preserve"> numbers, which begins to provide some insight into why no human </w:t>
      </w:r>
      <w:proofErr w:type="gramStart"/>
      <w:r w:rsidRPr="006401A0">
        <w:rPr>
          <w:rFonts w:cs="Calibri"/>
          <w:sz w:val="28"/>
          <w:szCs w:val="32"/>
          <w:lang w:eastAsia="ja-JP"/>
        </w:rPr>
        <w:t>really understands</w:t>
      </w:r>
      <w:proofErr w:type="gramEnd"/>
      <w:r w:rsidRPr="006401A0">
        <w:rPr>
          <w:rFonts w:cs="Calibri"/>
          <w:sz w:val="28"/>
          <w:szCs w:val="32"/>
          <w:lang w:eastAsia="ja-JP"/>
        </w:rPr>
        <w:t xml:space="preserve"> things that are infinite. </w:t>
      </w:r>
    </w:p>
    <w:p w:rsidR="00C82286" w:rsidRDefault="00C82286">
      <w:bookmarkStart w:id="0" w:name="_GoBack"/>
      <w:bookmarkEnd w:id="0"/>
    </w:p>
    <w:sectPr w:rsidR="00C82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53"/>
    <w:rsid w:val="007A7953"/>
    <w:rsid w:val="00C8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76E9E-782A-41CE-9E71-4F5794A6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7953"/>
    <w:pPr>
      <w:spacing w:after="0" w:line="240" w:lineRule="auto"/>
    </w:pPr>
    <w:rPr>
      <w:rFonts w:ascii="Calibri" w:eastAsiaTheme="minorEastAsia" w:hAnsi="Calibri" w:cs="Times New Roman"/>
      <w:sz w:val="32"/>
      <w:szCs w:val="20"/>
      <w:lang w:val="en-US"/>
    </w:rPr>
  </w:style>
  <w:style w:type="paragraph" w:styleId="Heading3">
    <w:name w:val="heading 3"/>
    <w:basedOn w:val="Normal"/>
    <w:next w:val="Normal"/>
    <w:link w:val="Heading3Char"/>
    <w:uiPriority w:val="9"/>
    <w:unhideWhenUsed/>
    <w:qFormat/>
    <w:rsid w:val="007A7953"/>
    <w:pPr>
      <w:keepNext/>
      <w:keepLines/>
      <w:spacing w:before="200"/>
      <w:outlineLvl w:val="2"/>
    </w:pPr>
    <w:rPr>
      <w:rFonts w:asciiTheme="majorHAnsi" w:eastAsiaTheme="majorEastAsia" w:hAnsiTheme="majorHAnsi" w:cstheme="majorBidi"/>
      <w:b/>
      <w:bCs/>
      <w:color w:val="5B9BD5" w:themeColor="accent1"/>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7953"/>
    <w:rPr>
      <w:rFonts w:asciiTheme="majorHAnsi" w:eastAsiaTheme="majorEastAsia" w:hAnsiTheme="majorHAnsi" w:cstheme="majorBidi"/>
      <w:b/>
      <w:bCs/>
      <w:color w:val="5B9BD5" w:themeColor="accent1"/>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Barton</dc:creator>
  <cp:keywords/>
  <dc:description/>
  <cp:lastModifiedBy>Craig Barton</cp:lastModifiedBy>
  <cp:revision>1</cp:revision>
  <dcterms:created xsi:type="dcterms:W3CDTF">2016-11-03T07:58:00Z</dcterms:created>
  <dcterms:modified xsi:type="dcterms:W3CDTF">2016-11-03T07:59:00Z</dcterms:modified>
</cp:coreProperties>
</file>